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FC89F" w14:textId="77777777" w:rsidR="00451E58" w:rsidRPr="00515680" w:rsidRDefault="00142280">
      <w:pPr>
        <w:pStyle w:val="Normal1"/>
        <w:jc w:val="both"/>
        <w:rPr>
          <w:rFonts w:ascii="Arial" w:hAnsi="Arial" w:cs="Arial"/>
          <w:b/>
          <w:bCs/>
          <w:color w:val="auto"/>
        </w:rPr>
      </w:pPr>
      <w:r w:rsidRPr="00515680">
        <w:rPr>
          <w:rFonts w:ascii="Arial" w:hAnsi="Arial" w:cs="Arial"/>
          <w:b/>
          <w:bCs/>
          <w:color w:val="auto"/>
        </w:rPr>
        <w:t>Meeting: WHO EB 142</w:t>
      </w:r>
    </w:p>
    <w:p w14:paraId="56802DE3" w14:textId="77777777" w:rsidR="00451E58" w:rsidRPr="00515680" w:rsidRDefault="00142280">
      <w:pPr>
        <w:pStyle w:val="Normal1"/>
        <w:jc w:val="both"/>
        <w:rPr>
          <w:rFonts w:ascii="Arial" w:hAnsi="Arial" w:cs="Arial"/>
          <w:b/>
          <w:bCs/>
          <w:color w:val="auto"/>
        </w:rPr>
      </w:pPr>
      <w:bookmarkStart w:id="0" w:name="_gjdgxs" w:colFirst="0" w:colLast="0"/>
      <w:bookmarkEnd w:id="0"/>
      <w:r w:rsidRPr="00515680">
        <w:rPr>
          <w:rFonts w:ascii="Arial" w:hAnsi="Arial" w:cs="Arial"/>
          <w:b/>
          <w:bCs/>
          <w:color w:val="auto"/>
        </w:rPr>
        <w:t>Agenda Item: 3.8 Preparation for the third High-level Meeting of the General Assembly on the Prevention and Control of Non-Communicable Diseases, to be held in 2018</w:t>
      </w:r>
    </w:p>
    <w:p w14:paraId="0E6D4B2A" w14:textId="77777777" w:rsidR="00A11AB9" w:rsidRPr="00515680" w:rsidRDefault="00142280">
      <w:pPr>
        <w:pStyle w:val="Normal1"/>
        <w:jc w:val="both"/>
        <w:rPr>
          <w:rFonts w:ascii="Arial" w:hAnsi="Arial" w:cs="Arial"/>
          <w:b/>
          <w:bCs/>
          <w:color w:val="auto"/>
        </w:rPr>
      </w:pPr>
      <w:r w:rsidRPr="00515680">
        <w:rPr>
          <w:rFonts w:ascii="Arial" w:hAnsi="Arial" w:cs="Arial"/>
          <w:b/>
          <w:bCs/>
          <w:color w:val="auto"/>
        </w:rPr>
        <w:t xml:space="preserve">Statement: </w:t>
      </w:r>
    </w:p>
    <w:p w14:paraId="11E93ABD" w14:textId="77777777" w:rsidR="00451E58" w:rsidRPr="00025B77" w:rsidRDefault="00142280">
      <w:pPr>
        <w:pStyle w:val="Normal1"/>
        <w:jc w:val="both"/>
        <w:rPr>
          <w:rFonts w:ascii="Arial" w:hAnsi="Arial" w:cs="Arial"/>
          <w:color w:val="auto"/>
        </w:rPr>
      </w:pPr>
      <w:r w:rsidRPr="00142280">
        <w:rPr>
          <w:rFonts w:ascii="Arial" w:hAnsi="Arial" w:cs="Arial"/>
          <w:color w:val="auto"/>
        </w:rPr>
        <w:t>MMI appreciates this opportunity to address agenda item 3.8. PHM supports this statement.</w:t>
      </w:r>
    </w:p>
    <w:p w14:paraId="3B7F2C24" w14:textId="0503E7AB" w:rsidR="00484107" w:rsidRPr="00025B77" w:rsidRDefault="00142280">
      <w:pPr>
        <w:pStyle w:val="Normal1"/>
        <w:jc w:val="both"/>
        <w:rPr>
          <w:rFonts w:ascii="Arial" w:hAnsi="Arial" w:cs="Arial"/>
          <w:color w:val="auto"/>
        </w:rPr>
      </w:pPr>
      <w:r w:rsidRPr="00142280">
        <w:rPr>
          <w:rFonts w:ascii="Arial" w:hAnsi="Arial" w:cs="Arial"/>
          <w:color w:val="auto"/>
        </w:rPr>
        <w:t xml:space="preserve">We welcome </w:t>
      </w:r>
      <w:proofErr w:type="gramStart"/>
      <w:r w:rsidRPr="00142280">
        <w:rPr>
          <w:rFonts w:ascii="Arial" w:hAnsi="Arial" w:cs="Arial"/>
          <w:color w:val="auto"/>
        </w:rPr>
        <w:t>WHO’s</w:t>
      </w:r>
      <w:proofErr w:type="gramEnd"/>
      <w:r w:rsidRPr="00142280">
        <w:rPr>
          <w:rFonts w:ascii="Arial" w:hAnsi="Arial" w:cs="Arial"/>
          <w:color w:val="auto"/>
        </w:rPr>
        <w:t xml:space="preserve"> focus on </w:t>
      </w:r>
      <w:r w:rsidR="0068114A">
        <w:rPr>
          <w:rFonts w:ascii="Arial" w:hAnsi="Arial" w:cs="Arial"/>
          <w:color w:val="auto"/>
        </w:rPr>
        <w:t xml:space="preserve">NCDs but are concerned that the basic </w:t>
      </w:r>
      <w:r w:rsidRPr="00142280">
        <w:rPr>
          <w:rFonts w:ascii="Arial" w:hAnsi="Arial" w:cs="Arial"/>
          <w:color w:val="auto"/>
        </w:rPr>
        <w:t xml:space="preserve">approach </w:t>
      </w:r>
      <w:r w:rsidR="0068114A">
        <w:rPr>
          <w:rFonts w:ascii="Arial" w:hAnsi="Arial" w:cs="Arial"/>
          <w:color w:val="auto"/>
        </w:rPr>
        <w:t>lacks coherence</w:t>
      </w:r>
      <w:r w:rsidRPr="00142280">
        <w:rPr>
          <w:rFonts w:ascii="Arial" w:hAnsi="Arial" w:cs="Arial"/>
          <w:color w:val="auto"/>
        </w:rPr>
        <w:t xml:space="preserve">. EB142/15 acknowledges that global trade, inequalities within and between states, and inequalities between states and private corporations underpin the NCDs epidemic. Nonetheless, its recommendations do not address these structural factors. </w:t>
      </w:r>
    </w:p>
    <w:p w14:paraId="18CD45DC" w14:textId="1DC0102F" w:rsidR="00A11AB9" w:rsidRPr="00025B77" w:rsidRDefault="00142280">
      <w:pPr>
        <w:pStyle w:val="Normal1"/>
        <w:jc w:val="both"/>
        <w:rPr>
          <w:rFonts w:ascii="Arial" w:hAnsi="Arial" w:cs="Arial"/>
          <w:color w:val="auto"/>
        </w:rPr>
      </w:pPr>
      <w:r w:rsidRPr="00142280">
        <w:rPr>
          <w:rFonts w:ascii="Arial" w:hAnsi="Arial" w:cs="Arial"/>
          <w:color w:val="auto"/>
        </w:rPr>
        <w:t>A comprehensive response to preventing NCDs requires regulating and taxing health-impeding industries</w:t>
      </w:r>
      <w:r w:rsidR="00ED4DA9">
        <w:rPr>
          <w:rFonts w:ascii="Arial" w:hAnsi="Arial" w:cs="Arial"/>
          <w:color w:val="auto"/>
        </w:rPr>
        <w:t xml:space="preserve"> (</w:t>
      </w:r>
      <w:r w:rsidRPr="00142280">
        <w:rPr>
          <w:rFonts w:ascii="Arial" w:hAnsi="Arial" w:cs="Arial"/>
          <w:color w:val="auto"/>
        </w:rPr>
        <w:t xml:space="preserve">e.g. the </w:t>
      </w:r>
      <w:r w:rsidRPr="00142280">
        <w:rPr>
          <w:rFonts w:ascii="Arial" w:eastAsia="Arial" w:hAnsi="Arial" w:cs="Arial"/>
          <w:color w:val="auto"/>
          <w:highlight w:val="white"/>
        </w:rPr>
        <w:t>tobacco, alcohol, and processed foods</w:t>
      </w:r>
      <w:r w:rsidR="00ED4DA9">
        <w:rPr>
          <w:rFonts w:ascii="Arial" w:eastAsia="Arial" w:hAnsi="Arial" w:cs="Arial"/>
          <w:color w:val="auto"/>
          <w:highlight w:val="white"/>
        </w:rPr>
        <w:t xml:space="preserve"> industries)</w:t>
      </w:r>
      <w:r w:rsidRPr="00142280">
        <w:rPr>
          <w:rFonts w:ascii="Arial" w:eastAsia="Arial" w:hAnsi="Arial" w:cs="Arial"/>
          <w:color w:val="auto"/>
          <w:highlight w:val="white"/>
        </w:rPr>
        <w:t xml:space="preserve">, regulating trade, and </w:t>
      </w:r>
      <w:r w:rsidR="0068114A">
        <w:rPr>
          <w:rFonts w:ascii="Arial" w:eastAsia="Arial" w:hAnsi="Arial" w:cs="Arial"/>
          <w:color w:val="auto"/>
          <w:highlight w:val="white"/>
        </w:rPr>
        <w:t xml:space="preserve">eliminating industry influence </w:t>
      </w:r>
      <w:r w:rsidRPr="00142280">
        <w:rPr>
          <w:rFonts w:ascii="Arial" w:eastAsia="Arial" w:hAnsi="Arial" w:cs="Arial"/>
          <w:color w:val="auto"/>
          <w:highlight w:val="white"/>
        </w:rPr>
        <w:t>health policymaking.</w:t>
      </w:r>
      <w:r w:rsidRPr="00142280">
        <w:rPr>
          <w:rFonts w:ascii="Arial" w:eastAsia="Arial" w:hAnsi="Arial" w:cs="Arial"/>
          <w:color w:val="auto"/>
        </w:rPr>
        <w:t xml:space="preserve"> </w:t>
      </w:r>
      <w:r w:rsidRPr="00142280">
        <w:rPr>
          <w:rFonts w:ascii="Arial" w:hAnsi="Arial" w:cs="Arial"/>
          <w:color w:val="auto"/>
        </w:rPr>
        <w:t xml:space="preserve">We believe WHO can play an important role in developing a binding legal framework that allows MS to tax and regulate health-impeding industries. </w:t>
      </w:r>
    </w:p>
    <w:p w14:paraId="15FDC82A" w14:textId="3BD2B82C" w:rsidR="00451E58" w:rsidRPr="00025B77" w:rsidRDefault="00142280">
      <w:pPr>
        <w:pStyle w:val="Normal1"/>
        <w:jc w:val="both"/>
        <w:rPr>
          <w:rFonts w:ascii="Arial" w:hAnsi="Arial" w:cs="Arial"/>
          <w:color w:val="auto"/>
        </w:rPr>
      </w:pPr>
      <w:r w:rsidRPr="00142280">
        <w:rPr>
          <w:rFonts w:ascii="Arial" w:hAnsi="Arial" w:cs="Arial"/>
          <w:color w:val="auto"/>
        </w:rPr>
        <w:t xml:space="preserve">NCDs now increasingly affect the poor and marginalized. Many NCDs are chronic illnesses that require long-term care, treatment and management. This requires robust health systems at </w:t>
      </w:r>
      <w:r w:rsidR="001E5A56">
        <w:rPr>
          <w:rFonts w:ascii="Arial" w:hAnsi="Arial" w:cs="Arial"/>
          <w:color w:val="auto"/>
        </w:rPr>
        <w:t xml:space="preserve">the </w:t>
      </w:r>
      <w:r w:rsidRPr="00142280">
        <w:rPr>
          <w:rFonts w:ascii="Arial" w:hAnsi="Arial" w:cs="Arial"/>
          <w:color w:val="auto"/>
        </w:rPr>
        <w:t>primary, secondary and tertiary levels, and appro</w:t>
      </w:r>
      <w:r w:rsidR="0068114A">
        <w:rPr>
          <w:rFonts w:ascii="Arial" w:hAnsi="Arial" w:cs="Arial"/>
          <w:color w:val="auto"/>
        </w:rPr>
        <w:t>priate linkages and referrals for access to</w:t>
      </w:r>
      <w:r w:rsidRPr="00142280">
        <w:rPr>
          <w:rFonts w:ascii="Arial" w:hAnsi="Arial" w:cs="Arial"/>
          <w:color w:val="auto"/>
        </w:rPr>
        <w:t xml:space="preserve"> diagnostics, treatment and care facilities. </w:t>
      </w:r>
      <w:r w:rsidRPr="00142280">
        <w:rPr>
          <w:rFonts w:ascii="Arial" w:eastAsia="Arial" w:hAnsi="Arial" w:cs="Arial"/>
          <w:color w:val="auto"/>
          <w:highlight w:val="white"/>
        </w:rPr>
        <w:t xml:space="preserve">These needs cannot be </w:t>
      </w:r>
      <w:r w:rsidR="0068114A">
        <w:rPr>
          <w:rFonts w:ascii="Arial" w:eastAsia="Arial" w:hAnsi="Arial" w:cs="Arial"/>
          <w:color w:val="auto"/>
          <w:highlight w:val="white"/>
        </w:rPr>
        <w:t>achieved</w:t>
      </w:r>
      <w:r w:rsidRPr="00142280">
        <w:rPr>
          <w:rFonts w:ascii="Arial" w:eastAsia="Arial" w:hAnsi="Arial" w:cs="Arial"/>
          <w:color w:val="auto"/>
          <w:highlight w:val="white"/>
        </w:rPr>
        <w:t xml:space="preserve"> </w:t>
      </w:r>
      <w:r w:rsidR="001604B3">
        <w:rPr>
          <w:rFonts w:ascii="Arial" w:eastAsia="Arial" w:hAnsi="Arial" w:cs="Arial"/>
          <w:color w:val="auto"/>
          <w:highlight w:val="white"/>
        </w:rPr>
        <w:t xml:space="preserve">only </w:t>
      </w:r>
      <w:r w:rsidRPr="00142280">
        <w:rPr>
          <w:rFonts w:ascii="Arial" w:eastAsia="Arial" w:hAnsi="Arial" w:cs="Arial"/>
          <w:color w:val="auto"/>
          <w:highlight w:val="white"/>
        </w:rPr>
        <w:t>through technologic</w:t>
      </w:r>
      <w:r w:rsidR="001604B3">
        <w:rPr>
          <w:rFonts w:ascii="Arial" w:eastAsia="Arial" w:hAnsi="Arial" w:cs="Arial"/>
          <w:color w:val="auto"/>
          <w:highlight w:val="white"/>
        </w:rPr>
        <w:t xml:space="preserve">al innovations like </w:t>
      </w:r>
      <w:proofErr w:type="spellStart"/>
      <w:r w:rsidR="001604B3">
        <w:rPr>
          <w:rFonts w:ascii="Arial" w:eastAsia="Arial" w:hAnsi="Arial" w:cs="Arial"/>
          <w:color w:val="auto"/>
          <w:highlight w:val="white"/>
        </w:rPr>
        <w:t>mHealth</w:t>
      </w:r>
      <w:proofErr w:type="spellEnd"/>
      <w:r w:rsidR="001604B3">
        <w:rPr>
          <w:rFonts w:ascii="Arial" w:eastAsia="Arial" w:hAnsi="Arial" w:cs="Arial"/>
          <w:color w:val="auto"/>
          <w:highlight w:val="white"/>
        </w:rPr>
        <w:t xml:space="preserve">. They must be addressed </w:t>
      </w:r>
      <w:r w:rsidRPr="00142280">
        <w:rPr>
          <w:rFonts w:ascii="Arial" w:eastAsia="Arial" w:hAnsi="Arial" w:cs="Arial"/>
          <w:color w:val="auto"/>
          <w:highlight w:val="white"/>
        </w:rPr>
        <w:t>by investing in public health systems, particularly in LLMICs.</w:t>
      </w:r>
      <w:r w:rsidRPr="00142280">
        <w:rPr>
          <w:rFonts w:ascii="Arial" w:eastAsia="Arial" w:hAnsi="Arial" w:cs="Arial"/>
          <w:color w:val="auto"/>
        </w:rPr>
        <w:t xml:space="preserve"> </w:t>
      </w:r>
      <w:r w:rsidRPr="00142280">
        <w:rPr>
          <w:rFonts w:ascii="Arial" w:hAnsi="Arial" w:cs="Arial"/>
          <w:color w:val="auto"/>
        </w:rPr>
        <w:t>We encourage WHO to assist MS in strengthening public health systems</w:t>
      </w:r>
      <w:r w:rsidR="0068114A">
        <w:rPr>
          <w:rFonts w:ascii="Arial" w:hAnsi="Arial" w:cs="Arial"/>
          <w:color w:val="auto"/>
        </w:rPr>
        <w:t xml:space="preserve"> as</w:t>
      </w:r>
      <w:r w:rsidRPr="00142280">
        <w:rPr>
          <w:rFonts w:ascii="Arial" w:hAnsi="Arial" w:cs="Arial"/>
          <w:color w:val="auto"/>
        </w:rPr>
        <w:t xml:space="preserve"> the primary providers of health care – particularly chronic care for the poor and </w:t>
      </w:r>
      <w:r w:rsidR="001604B3">
        <w:rPr>
          <w:rFonts w:ascii="Arial" w:hAnsi="Arial" w:cs="Arial"/>
          <w:color w:val="auto"/>
        </w:rPr>
        <w:t xml:space="preserve">the </w:t>
      </w:r>
      <w:bookmarkStart w:id="1" w:name="_GoBack"/>
      <w:bookmarkEnd w:id="1"/>
      <w:proofErr w:type="spellStart"/>
      <w:r w:rsidRPr="00142280">
        <w:rPr>
          <w:rFonts w:ascii="Arial" w:hAnsi="Arial" w:cs="Arial"/>
          <w:color w:val="auto"/>
        </w:rPr>
        <w:t>marginalised</w:t>
      </w:r>
      <w:proofErr w:type="spellEnd"/>
      <w:r w:rsidRPr="00142280">
        <w:rPr>
          <w:rFonts w:ascii="Arial" w:hAnsi="Arial" w:cs="Arial"/>
          <w:color w:val="auto"/>
        </w:rPr>
        <w:t xml:space="preserve">. </w:t>
      </w:r>
    </w:p>
    <w:p w14:paraId="43F4B26C" w14:textId="4B4F36D0" w:rsidR="00451E58" w:rsidRPr="00025B77" w:rsidRDefault="00142280">
      <w:pPr>
        <w:pStyle w:val="Normal1"/>
        <w:jc w:val="both"/>
        <w:rPr>
          <w:rFonts w:ascii="Arial" w:hAnsi="Arial" w:cs="Arial"/>
          <w:color w:val="auto"/>
        </w:rPr>
      </w:pPr>
      <w:r w:rsidRPr="00142280">
        <w:rPr>
          <w:rFonts w:ascii="Arial" w:hAnsi="Arial" w:cs="Arial"/>
          <w:color w:val="auto"/>
        </w:rPr>
        <w:t>We urge WHO</w:t>
      </w:r>
      <w:r w:rsidR="00025B77">
        <w:rPr>
          <w:rFonts w:ascii="Arial" w:hAnsi="Arial" w:cs="Arial"/>
          <w:color w:val="auto"/>
        </w:rPr>
        <w:t xml:space="preserve"> </w:t>
      </w:r>
      <w:r w:rsidRPr="00142280">
        <w:rPr>
          <w:rFonts w:ascii="Arial" w:hAnsi="Arial" w:cs="Arial"/>
          <w:color w:val="auto"/>
        </w:rPr>
        <w:t>to guide MS in devising interventions tha</w:t>
      </w:r>
      <w:r w:rsidR="00D2152D">
        <w:rPr>
          <w:rFonts w:ascii="Arial" w:hAnsi="Arial" w:cs="Arial"/>
          <w:color w:val="auto"/>
        </w:rPr>
        <w:t xml:space="preserve">t </w:t>
      </w:r>
      <w:proofErr w:type="spellStart"/>
      <w:r w:rsidR="00D2152D">
        <w:rPr>
          <w:rFonts w:ascii="Arial" w:hAnsi="Arial" w:cs="Arial"/>
          <w:color w:val="auto"/>
        </w:rPr>
        <w:t>prioritise</w:t>
      </w:r>
      <w:proofErr w:type="spellEnd"/>
      <w:r w:rsidR="00D2152D">
        <w:rPr>
          <w:rFonts w:ascii="Arial" w:hAnsi="Arial" w:cs="Arial"/>
          <w:color w:val="auto"/>
        </w:rPr>
        <w:t xml:space="preserve"> poor and </w:t>
      </w:r>
      <w:proofErr w:type="spellStart"/>
      <w:r w:rsidR="00D2152D">
        <w:rPr>
          <w:rFonts w:ascii="Arial" w:hAnsi="Arial" w:cs="Arial"/>
          <w:color w:val="auto"/>
        </w:rPr>
        <w:t>marginalis</w:t>
      </w:r>
      <w:r w:rsidRPr="00142280">
        <w:rPr>
          <w:rFonts w:ascii="Arial" w:hAnsi="Arial" w:cs="Arial"/>
          <w:color w:val="auto"/>
        </w:rPr>
        <w:t>ed</w:t>
      </w:r>
      <w:proofErr w:type="spellEnd"/>
      <w:r w:rsidRPr="00142280">
        <w:rPr>
          <w:rFonts w:ascii="Arial" w:hAnsi="Arial" w:cs="Arial"/>
          <w:color w:val="auto"/>
        </w:rPr>
        <w:t xml:space="preserve"> groups. Workers</w:t>
      </w:r>
      <w:r w:rsidR="00587EA3">
        <w:rPr>
          <w:rFonts w:ascii="Arial" w:hAnsi="Arial" w:cs="Arial"/>
          <w:color w:val="auto"/>
        </w:rPr>
        <w:t xml:space="preserve"> </w:t>
      </w:r>
      <w:r w:rsidRPr="00142280">
        <w:rPr>
          <w:rFonts w:ascii="Arial" w:hAnsi="Arial" w:cs="Arial"/>
          <w:color w:val="auto"/>
        </w:rPr>
        <w:t>in stressful and precarious</w:t>
      </w:r>
      <w:r w:rsidR="00ED4DA9">
        <w:rPr>
          <w:rFonts w:ascii="Arial" w:hAnsi="Arial" w:cs="Arial"/>
          <w:color w:val="auto"/>
        </w:rPr>
        <w:t xml:space="preserve"> </w:t>
      </w:r>
      <w:r w:rsidRPr="00142280">
        <w:rPr>
          <w:rFonts w:ascii="Arial" w:hAnsi="Arial" w:cs="Arial"/>
          <w:color w:val="auto"/>
        </w:rPr>
        <w:t>jobs, the unemployed, and women experience NCDs differently because of poor nutrition,</w:t>
      </w:r>
      <w:r w:rsidR="00ED4DA9">
        <w:rPr>
          <w:rFonts w:ascii="Arial" w:hAnsi="Arial" w:cs="Arial"/>
          <w:color w:val="auto"/>
        </w:rPr>
        <w:t xml:space="preserve"> </w:t>
      </w:r>
      <w:r w:rsidRPr="00142280">
        <w:rPr>
          <w:rFonts w:ascii="Arial" w:hAnsi="Arial" w:cs="Arial"/>
          <w:color w:val="auto"/>
        </w:rPr>
        <w:t xml:space="preserve">barriers to accessing healthcare, and limited economic resources, information, decision making power, and mobility. Working conditions and gender parity must be considered in understanding NCD risk factors and developing interventions for </w:t>
      </w:r>
      <w:proofErr w:type="spellStart"/>
      <w:r w:rsidRPr="00142280">
        <w:rPr>
          <w:rFonts w:ascii="Arial" w:hAnsi="Arial" w:cs="Arial"/>
          <w:color w:val="auto"/>
        </w:rPr>
        <w:t>marginalised</w:t>
      </w:r>
      <w:proofErr w:type="spellEnd"/>
      <w:r w:rsidRPr="00142280">
        <w:rPr>
          <w:rFonts w:ascii="Arial" w:hAnsi="Arial" w:cs="Arial"/>
          <w:color w:val="auto"/>
        </w:rPr>
        <w:t xml:space="preserve"> groups. </w:t>
      </w:r>
    </w:p>
    <w:p w14:paraId="1D6DB7CC" w14:textId="77777777" w:rsidR="00451E58" w:rsidRPr="00025B77" w:rsidRDefault="00142280">
      <w:pPr>
        <w:pStyle w:val="Normal1"/>
        <w:jc w:val="both"/>
        <w:rPr>
          <w:rFonts w:ascii="Arial" w:hAnsi="Arial" w:cs="Arial"/>
          <w:color w:val="auto"/>
        </w:rPr>
      </w:pPr>
      <w:r w:rsidRPr="00142280">
        <w:rPr>
          <w:rFonts w:ascii="Arial" w:hAnsi="Arial" w:cs="Arial"/>
          <w:color w:val="auto"/>
        </w:rPr>
        <w:t>We share</w:t>
      </w:r>
      <w:r w:rsidR="00025B77">
        <w:rPr>
          <w:rFonts w:ascii="Arial" w:hAnsi="Arial" w:cs="Arial"/>
          <w:color w:val="auto"/>
        </w:rPr>
        <w:t xml:space="preserve"> </w:t>
      </w:r>
      <w:proofErr w:type="gramStart"/>
      <w:r w:rsidRPr="00142280">
        <w:rPr>
          <w:rFonts w:ascii="Arial" w:hAnsi="Arial" w:cs="Arial"/>
          <w:color w:val="auto"/>
        </w:rPr>
        <w:t>WHO’s</w:t>
      </w:r>
      <w:proofErr w:type="gramEnd"/>
      <w:r w:rsidRPr="00142280">
        <w:rPr>
          <w:rFonts w:ascii="Arial" w:hAnsi="Arial" w:cs="Arial"/>
          <w:color w:val="auto"/>
        </w:rPr>
        <w:t xml:space="preserve"> concerns over the funding shortfalls for NCDs and call on</w:t>
      </w:r>
      <w:r w:rsidR="00025B77">
        <w:rPr>
          <w:rFonts w:ascii="Arial" w:hAnsi="Arial" w:cs="Arial"/>
          <w:color w:val="auto"/>
        </w:rPr>
        <w:t xml:space="preserve"> </w:t>
      </w:r>
      <w:r w:rsidRPr="00142280">
        <w:rPr>
          <w:rFonts w:ascii="Arial" w:hAnsi="Arial" w:cs="Arial"/>
          <w:color w:val="auto"/>
        </w:rPr>
        <w:t>MS to</w:t>
      </w:r>
      <w:r w:rsidR="00025B77">
        <w:rPr>
          <w:rFonts w:ascii="Arial" w:hAnsi="Arial" w:cs="Arial"/>
          <w:color w:val="auto"/>
        </w:rPr>
        <w:t xml:space="preserve"> </w:t>
      </w:r>
      <w:r w:rsidRPr="00142280">
        <w:rPr>
          <w:rFonts w:ascii="Arial" w:hAnsi="Arial" w:cs="Arial"/>
          <w:color w:val="auto"/>
        </w:rPr>
        <w:t xml:space="preserve">increase their untied contributions in order to finance this important work.  </w:t>
      </w:r>
    </w:p>
    <w:p w14:paraId="1530C96E" w14:textId="77777777" w:rsidR="00451E58" w:rsidRPr="00025B77" w:rsidRDefault="00451E58">
      <w:pPr>
        <w:pStyle w:val="Normal1"/>
        <w:jc w:val="both"/>
        <w:rPr>
          <w:rFonts w:ascii="Arial" w:hAnsi="Arial" w:cs="Arial"/>
          <w:color w:val="auto"/>
        </w:rPr>
      </w:pPr>
    </w:p>
    <w:sectPr w:rsidR="00451E58" w:rsidRPr="00025B77" w:rsidSect="009712D6">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58"/>
    <w:rsid w:val="00025B77"/>
    <w:rsid w:val="000B4718"/>
    <w:rsid w:val="000D10B1"/>
    <w:rsid w:val="0012437A"/>
    <w:rsid w:val="00142280"/>
    <w:rsid w:val="001604B3"/>
    <w:rsid w:val="001D1C88"/>
    <w:rsid w:val="001E5A56"/>
    <w:rsid w:val="002C5134"/>
    <w:rsid w:val="004049A5"/>
    <w:rsid w:val="00417528"/>
    <w:rsid w:val="00451E58"/>
    <w:rsid w:val="00454DE0"/>
    <w:rsid w:val="00455BD1"/>
    <w:rsid w:val="00484107"/>
    <w:rsid w:val="004F7DD7"/>
    <w:rsid w:val="00515680"/>
    <w:rsid w:val="00587EA3"/>
    <w:rsid w:val="00645F1B"/>
    <w:rsid w:val="0068114A"/>
    <w:rsid w:val="00746136"/>
    <w:rsid w:val="00787F99"/>
    <w:rsid w:val="009712D6"/>
    <w:rsid w:val="00A11AB9"/>
    <w:rsid w:val="00AB1E75"/>
    <w:rsid w:val="00AD44C3"/>
    <w:rsid w:val="00B71D55"/>
    <w:rsid w:val="00BB5AFC"/>
    <w:rsid w:val="00BB77BA"/>
    <w:rsid w:val="00D2152D"/>
    <w:rsid w:val="00DC159B"/>
    <w:rsid w:val="00ED4DA9"/>
    <w:rsid w:val="00F369E7"/>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94FBE"/>
  <w15:docId w15:val="{5C695681-9178-4C6D-B953-744985EE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B471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471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sengupta</dc:creator>
  <cp:lastModifiedBy>Amit Sen</cp:lastModifiedBy>
  <cp:revision>2</cp:revision>
  <dcterms:created xsi:type="dcterms:W3CDTF">2018-01-23T22:55:00Z</dcterms:created>
  <dcterms:modified xsi:type="dcterms:W3CDTF">2018-01-23T22:55:00Z</dcterms:modified>
</cp:coreProperties>
</file>