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6D" w:rsidRPr="00A64A6D" w:rsidRDefault="00A64A6D" w:rsidP="00A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64A6D">
        <w:rPr>
          <w:rFonts w:ascii="Arial" w:eastAsia="Times New Roman" w:hAnsi="Arial" w:cs="Arial"/>
          <w:color w:val="000000"/>
          <w:lang w:val="en-IN" w:eastAsia="en-IN"/>
        </w:rPr>
        <w:t>MMI appreci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ates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>this opportunity to speak to agenda item (3.5). This statement is supported by PHM.</w:t>
      </w:r>
    </w:p>
    <w:p w:rsidR="00A64A6D" w:rsidRPr="00A64A6D" w:rsidRDefault="00A64A6D" w:rsidP="00A64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A64A6D" w:rsidRPr="00A64A6D" w:rsidRDefault="00A64A6D" w:rsidP="00A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64A6D">
        <w:rPr>
          <w:rFonts w:ascii="Arial" w:eastAsia="Times New Roman" w:hAnsi="Arial" w:cs="Arial"/>
          <w:color w:val="000000"/>
          <w:lang w:val="en-IN" w:eastAsia="en-IN"/>
        </w:rPr>
        <w:t>Climate change threatens the planet and glo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bal health. We welcome WHO’s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ambition to develop a draft comprehensive global strategy on health, environment and climate change. </w:t>
      </w:r>
    </w:p>
    <w:p w:rsidR="00A64A6D" w:rsidRPr="00A64A6D" w:rsidRDefault="00A64A6D" w:rsidP="00A64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A64A6D" w:rsidRPr="00A64A6D" w:rsidRDefault="0028397F" w:rsidP="00A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color w:val="000000"/>
          <w:lang w:val="en-IN" w:eastAsia="en-IN"/>
        </w:rPr>
        <w:t xml:space="preserve">WHO has endorsed the SDGs which </w:t>
      </w:r>
      <w:r w:rsidR="00A64A6D" w:rsidRPr="00A64A6D">
        <w:rPr>
          <w:rFonts w:ascii="Arial" w:eastAsia="Times New Roman" w:hAnsi="Arial" w:cs="Arial"/>
          <w:color w:val="000000"/>
          <w:lang w:val="en-IN" w:eastAsia="en-IN"/>
        </w:rPr>
        <w:t>envision a “world with equitable and universal acc</w:t>
      </w:r>
      <w:r>
        <w:rPr>
          <w:rFonts w:ascii="Arial" w:eastAsia="Times New Roman" w:hAnsi="Arial" w:cs="Arial"/>
          <w:color w:val="000000"/>
          <w:lang w:val="en-IN" w:eastAsia="en-IN"/>
        </w:rPr>
        <w:t xml:space="preserve">ess to ... health care” </w:t>
      </w:r>
      <w:r w:rsidR="00A64A6D" w:rsidRPr="00A64A6D">
        <w:rPr>
          <w:rFonts w:ascii="Arial" w:eastAsia="Times New Roman" w:hAnsi="Arial" w:cs="Arial"/>
          <w:color w:val="000000"/>
          <w:lang w:val="en-IN" w:eastAsia="en-IN"/>
        </w:rPr>
        <w:t>and development that ensures “humanity lives</w:t>
      </w:r>
      <w:r>
        <w:rPr>
          <w:rFonts w:ascii="Arial" w:eastAsia="Times New Roman" w:hAnsi="Arial" w:cs="Arial"/>
          <w:color w:val="000000"/>
          <w:lang w:val="en-IN" w:eastAsia="en-IN"/>
        </w:rPr>
        <w:t xml:space="preserve"> in harmony with nature”</w:t>
      </w:r>
      <w:r w:rsidR="00A64A6D" w:rsidRPr="00A64A6D">
        <w:rPr>
          <w:rFonts w:ascii="Arial" w:eastAsia="Times New Roman" w:hAnsi="Arial" w:cs="Arial"/>
          <w:color w:val="000000"/>
          <w:lang w:val="en-IN" w:eastAsia="en-IN"/>
        </w:rPr>
        <w:t>. Binding global agreements, e.g. on CFCs and tobacco, are effective in protecting the planet and public health. To address climate change and its health effects</w:t>
      </w:r>
      <w:r>
        <w:rPr>
          <w:rFonts w:ascii="Arial" w:eastAsia="Times New Roman" w:hAnsi="Arial" w:cs="Arial"/>
          <w:color w:val="000000"/>
          <w:lang w:val="en-IN" w:eastAsia="en-IN"/>
        </w:rPr>
        <w:t>,</w:t>
      </w:r>
      <w:r w:rsidR="00A64A6D" w:rsidRPr="00A64A6D">
        <w:rPr>
          <w:rFonts w:ascii="Arial" w:eastAsia="Times New Roman" w:hAnsi="Arial" w:cs="Arial"/>
          <w:color w:val="000000"/>
          <w:lang w:val="en-IN" w:eastAsia="en-IN"/>
        </w:rPr>
        <w:t xml:space="preserve"> similar agreements are necessary and should be incorporated into the draft action plan.</w:t>
      </w:r>
    </w:p>
    <w:p w:rsidR="00A64A6D" w:rsidRPr="00A64A6D" w:rsidRDefault="00A64A6D" w:rsidP="00A64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A64A6D" w:rsidRPr="00A64A6D" w:rsidRDefault="00A64A6D" w:rsidP="00A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A64A6D">
        <w:rPr>
          <w:rFonts w:ascii="Arial" w:eastAsia="Times New Roman" w:hAnsi="Arial" w:cs="Arial"/>
          <w:color w:val="000000"/>
          <w:lang w:val="en-IN" w:eastAsia="en-IN"/>
        </w:rPr>
        <w:t>They would bolster WHO’s prioritisat</w:t>
      </w:r>
      <w:r w:rsidR="0028397F">
        <w:rPr>
          <w:rFonts w:ascii="Arial" w:eastAsia="Times New Roman" w:hAnsi="Arial" w:cs="Arial"/>
          <w:color w:val="000000"/>
          <w:lang w:val="en-IN" w:eastAsia="en-IN"/>
        </w:rPr>
        <w:t>ion of:</w:t>
      </w:r>
      <w:bookmarkStart w:id="0" w:name="_GoBack"/>
      <w:bookmarkEnd w:id="0"/>
    </w:p>
    <w:p w:rsidR="00A64A6D" w:rsidRPr="00A64A6D" w:rsidRDefault="00A64A6D" w:rsidP="00A64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A64A6D" w:rsidRPr="00A64A6D" w:rsidRDefault="00A64A6D" w:rsidP="00A64A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A64A6D">
        <w:rPr>
          <w:rFonts w:ascii="Arial" w:eastAsia="Times New Roman" w:hAnsi="Arial" w:cs="Arial"/>
          <w:color w:val="000000"/>
          <w:lang w:val="en-IN" w:eastAsia="en-IN"/>
        </w:rPr>
        <w:t>Health systems strengthening, particularly preparedness for the health effects of extreme weather events, e.g. injuries, cardiovascular stress, and services for climate refugees.</w:t>
      </w:r>
    </w:p>
    <w:p w:rsidR="00A64A6D" w:rsidRPr="00A64A6D" w:rsidRDefault="00A64A6D" w:rsidP="00A64A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A64A6D">
        <w:rPr>
          <w:rFonts w:ascii="Arial" w:eastAsia="Times New Roman" w:hAnsi="Arial" w:cs="Arial"/>
          <w:color w:val="000000"/>
          <w:lang w:val="en-IN" w:eastAsia="en-IN"/>
        </w:rPr>
        <w:t>NCDs and AMR that can be mitigated by regulating and taxing industries promoting unhealthy foods, the use of toxins and antibiotics in agriculture, endocrine disruptors, and air pollutants.</w:t>
      </w:r>
    </w:p>
    <w:p w:rsidR="00A64A6D" w:rsidRPr="00A64A6D" w:rsidRDefault="00A64A6D" w:rsidP="00A64A6D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n-IN" w:eastAsia="en-IN"/>
        </w:rPr>
      </w:pP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Decreasing infectious diseases prevalence (e.g. malaria, cholera and zoonotics) which will only increase if global temperatures increase by 2-3°C, as anticipated. </w:t>
      </w:r>
    </w:p>
    <w:p w:rsidR="00A64A6D" w:rsidRPr="00A64A6D" w:rsidRDefault="00A64A6D" w:rsidP="00A64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A64A6D" w:rsidRDefault="00A64A6D" w:rsidP="00A64A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IN" w:eastAsia="en-IN"/>
        </w:rPr>
      </w:pP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Continued global inaction on climate change undermines 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efforts by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WHO 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and national governments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to improve global health, and places an 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>unacceptable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 burden on the most vulnerable. Powerful poli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>tical and economic actor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s, notably 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in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>the energy, transport and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 agricultural sectors, must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>a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>ssume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 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a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>larger share of the burden and be held accountable. This requires legally bindin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>g global agreements that channel public funds towards initiatives aimed at addressing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 xml:space="preserve"> climate change, and </w:t>
      </w:r>
      <w:r w:rsidR="003E32D2">
        <w:rPr>
          <w:rFonts w:ascii="Arial" w:eastAsia="Times New Roman" w:hAnsi="Arial" w:cs="Arial"/>
          <w:color w:val="000000"/>
          <w:lang w:val="en-IN" w:eastAsia="en-IN"/>
        </w:rPr>
        <w:t xml:space="preserve">to </w:t>
      </w:r>
      <w:r w:rsidRPr="00A64A6D">
        <w:rPr>
          <w:rFonts w:ascii="Arial" w:eastAsia="Times New Roman" w:hAnsi="Arial" w:cs="Arial"/>
          <w:color w:val="000000"/>
          <w:lang w:val="en-IN" w:eastAsia="en-IN"/>
        </w:rPr>
        <w:t>subsidise public health systems, and research on the health effects of climate change.</w:t>
      </w:r>
    </w:p>
    <w:p w:rsidR="003E32D2" w:rsidRDefault="003E32D2" w:rsidP="00A64A6D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n-IN" w:eastAsia="en-IN"/>
        </w:rPr>
      </w:pPr>
    </w:p>
    <w:p w:rsidR="003E32D2" w:rsidRPr="00A64A6D" w:rsidRDefault="003E32D2" w:rsidP="00A64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>
        <w:rPr>
          <w:rFonts w:ascii="Arial" w:eastAsia="Times New Roman" w:hAnsi="Arial" w:cs="Arial"/>
          <w:color w:val="000000"/>
          <w:lang w:val="en-IN" w:eastAsia="en-IN"/>
        </w:rPr>
        <w:t>Finally, we would like to point out to the impact of unequal global power relations, which are responsible for the relocation of polluting industries from the global North to the South.</w:t>
      </w:r>
    </w:p>
    <w:p w:rsidR="00754BBC" w:rsidRDefault="00754BBC"/>
    <w:sectPr w:rsidR="00754B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A3FEE"/>
    <w:multiLevelType w:val="multilevel"/>
    <w:tmpl w:val="B60A4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6D"/>
    <w:rsid w:val="0028397F"/>
    <w:rsid w:val="003E32D2"/>
    <w:rsid w:val="00754BBC"/>
    <w:rsid w:val="00A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2D96D-373C-408D-B1DD-CD0E11F2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Sen</dc:creator>
  <cp:keywords/>
  <dc:description/>
  <cp:lastModifiedBy>Amit Sen</cp:lastModifiedBy>
  <cp:revision>3</cp:revision>
  <dcterms:created xsi:type="dcterms:W3CDTF">2018-01-22T16:11:00Z</dcterms:created>
  <dcterms:modified xsi:type="dcterms:W3CDTF">2018-01-22T16:13:00Z</dcterms:modified>
</cp:coreProperties>
</file>